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2DE6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bookmarkStart w:id="0" w:name="_GoBack"/>
      <w:r>
        <w:rPr>
          <w:rStyle w:val="5"/>
          <w:rFonts w:hint="eastAsia" w:ascii="宋体" w:hAnsi="宋体" w:eastAsia="宋体" w:cs="宋体"/>
          <w:sz w:val="31"/>
          <w:szCs w:val="31"/>
        </w:rPr>
        <w:t>微生物生物安全柜使用指南</w:t>
      </w:r>
      <w:bookmarkEnd w:id="0"/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683C64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4EEA90A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20"/>
      </w:pPr>
      <w:r>
        <w:rPr>
          <w:rFonts w:hint="eastAsia" w:ascii="宋体" w:hAnsi="宋体" w:eastAsia="宋体" w:cs="宋体"/>
          <w:sz w:val="21"/>
          <w:szCs w:val="21"/>
        </w:rPr>
        <w:t>生物安全柜是实验室中的安全设备，主要用于保护实验人员、标本及环境免受感染性危害。它通过定向流动的空气，在柜内形成负压状态，防止气溶胶外泄，从而保护操作人员。外界空气经过高效过滤后进入安全柜，避免样本被污染；柜内空气也经过高效过滤后排出，以保护环境。</w:t>
      </w:r>
    </w:p>
    <w:p w14:paraId="72B3D7E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54BDE46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分级与分型</w:t>
      </w:r>
    </w:p>
    <w:p w14:paraId="639B2EF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生物安全柜分为一级、二级和三级，根据不同的需求选择合适的级别。</w:t>
      </w:r>
    </w:p>
    <w:p w14:paraId="40332A8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型号分为</w:t>
      </w:r>
      <w:r>
        <w:rPr>
          <w:rFonts w:ascii="Calibri" w:hAnsi="Calibri" w:eastAsia="宋体" w:cs="Calibri"/>
          <w:sz w:val="21"/>
          <w:szCs w:val="21"/>
        </w:rPr>
        <w:t>A1</w:t>
      </w:r>
      <w:r>
        <w:rPr>
          <w:rFonts w:hint="eastAsia" w:ascii="宋体" w:hAnsi="宋体" w:eastAsia="宋体" w:cs="宋体"/>
          <w:sz w:val="21"/>
          <w:szCs w:val="21"/>
        </w:rPr>
        <w:t>型、</w:t>
      </w:r>
      <w:r>
        <w:rPr>
          <w:rFonts w:hint="default" w:ascii="Calibri" w:hAnsi="Calibri" w:eastAsia="宋体" w:cs="Calibri"/>
          <w:sz w:val="21"/>
          <w:szCs w:val="21"/>
        </w:rPr>
        <w:t>A2</w:t>
      </w:r>
      <w:r>
        <w:rPr>
          <w:rFonts w:hint="eastAsia" w:ascii="宋体" w:hAnsi="宋体" w:eastAsia="宋体" w:cs="宋体"/>
          <w:sz w:val="21"/>
          <w:szCs w:val="21"/>
        </w:rPr>
        <w:t>型、</w:t>
      </w:r>
      <w:r>
        <w:rPr>
          <w:rFonts w:hint="default" w:ascii="Calibri" w:hAnsi="Calibri" w:eastAsia="宋体" w:cs="Calibri"/>
          <w:sz w:val="21"/>
          <w:szCs w:val="21"/>
        </w:rPr>
        <w:t>B1</w:t>
      </w:r>
      <w:r>
        <w:rPr>
          <w:rFonts w:hint="eastAsia" w:ascii="宋体" w:hAnsi="宋体" w:eastAsia="宋体" w:cs="宋体"/>
          <w:sz w:val="21"/>
          <w:szCs w:val="21"/>
        </w:rPr>
        <w:t>型和</w:t>
      </w:r>
      <w:r>
        <w:rPr>
          <w:rFonts w:hint="default" w:ascii="Calibri" w:hAnsi="Calibri" w:eastAsia="宋体" w:cs="Calibri"/>
          <w:sz w:val="21"/>
          <w:szCs w:val="21"/>
        </w:rPr>
        <w:t>B2</w:t>
      </w:r>
      <w:r>
        <w:rPr>
          <w:rFonts w:hint="eastAsia" w:ascii="宋体" w:hAnsi="宋体" w:eastAsia="宋体" w:cs="宋体"/>
          <w:sz w:val="21"/>
          <w:szCs w:val="21"/>
        </w:rPr>
        <w:t>型，各有不同的适用场景。</w:t>
      </w:r>
    </w:p>
    <w:p w14:paraId="2E022D2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777F941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 使用步骤</w:t>
      </w:r>
    </w:p>
    <w:p w14:paraId="6100F36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打开电源，启动生物安全柜。</w:t>
      </w:r>
    </w:p>
    <w:p w14:paraId="68DF99D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打开紫外线灯照射</w:t>
      </w:r>
      <w:r>
        <w:rPr>
          <w:rFonts w:hint="default" w:ascii="Calibri" w:hAnsi="Calibri" w:eastAsia="宋体" w:cs="Calibri"/>
          <w:sz w:val="21"/>
          <w:szCs w:val="21"/>
        </w:rPr>
        <w:t>30</w:t>
      </w:r>
      <w:r>
        <w:rPr>
          <w:rFonts w:hint="eastAsia" w:ascii="宋体" w:hAnsi="宋体" w:eastAsia="宋体" w:cs="宋体"/>
          <w:sz w:val="21"/>
          <w:szCs w:val="21"/>
        </w:rPr>
        <w:t>分钟进行消毒。</w:t>
      </w:r>
    </w:p>
    <w:p w14:paraId="582606D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消毒完毕后，打开照明灯和风机。</w:t>
      </w:r>
    </w:p>
    <w:p w14:paraId="2DE53DE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长按上升玻璃柜门，准备开始操作。</w:t>
      </w:r>
    </w:p>
    <w:p w14:paraId="7476561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工作注意事项：不要堵住风机，所有标本应在生物安全柜内打开，操作时不要将手臂伸出安全柜外。</w:t>
      </w:r>
    </w:p>
    <w:p w14:paraId="6C9271A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结束后，用酒精擦拭柜内，长按下降玻璃柜门，关闭接种环电热器开关和风机，再次打开紫外线灯照射。</w:t>
      </w:r>
    </w:p>
    <w:p w14:paraId="66E89C4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 </w:t>
      </w:r>
    </w:p>
    <w:p w14:paraId="6EE0A85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sz w:val="21"/>
          <w:szCs w:val="21"/>
        </w:rPr>
        <w:t>通过以上步骤，可以有效保障实验室的安全，避免交叉污染和人员伤害。</w:t>
      </w:r>
    </w:p>
    <w:p w14:paraId="57D0564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0461E2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CF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384</Words>
  <Characters>389</Characters>
  <Lines>0</Lines>
  <Paragraphs>0</Paragraphs>
  <TotalTime>0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2026-04-09T06:55:55Z</dcterms:created>
  <dc:creator>Mt</dc:creator>
  <cp:lastModifiedBy>制药网阳阳</cp:lastModifiedBy>
  <dcterms:modified xsi:type="dcterms:W3CDTF">2026-04-09T06:56:12Z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F6BD4058213945BEA77F37001F6CA8C3_12</vt:lpwstr>
  </property>
</Properties>
</file>